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Text"/>
        <w:ind w:left="143"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drawing xmlns:a="http://schemas.openxmlformats.org/drawingml/2006/main">
          <wp:inline distT="0" distB="0" distL="0" distR="0">
            <wp:extent cx="5874254" cy="914685"/>
            <wp:effectExtent l="0" t="0" r="0" b="0"/>
            <wp:docPr id="1073741825" name="officeArt object" descr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 1" descr="Image 1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74254" cy="91468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Body Text"/>
        <w:spacing w:before="163"/>
        <w:rPr>
          <w:rFonts w:ascii="Times New Roman" w:hAnsi="Times New Roman"/>
          <w:sz w:val="20"/>
          <w:szCs w:val="20"/>
        </w:rPr>
      </w:pPr>
    </w:p>
    <w:p>
      <w:pPr>
        <w:pStyle w:val="Normal.0"/>
        <w:tabs>
          <w:tab w:val="left" w:pos="6480"/>
        </w:tabs>
        <w:spacing w:before="1"/>
        <w:ind w:right="1160"/>
        <w:jc w:val="right"/>
        <w:rPr>
          <w:sz w:val="20"/>
          <w:szCs w:val="20"/>
        </w:rPr>
      </w:pPr>
      <w:r>
        <w:rPr>
          <w:rFonts w:ascii="Calibri" w:hAnsi="Calibri"/>
          <w:u w:val="single"/>
          <w:rtl w:val="0"/>
          <w:lang w:val="it-IT"/>
        </w:rPr>
        <w:t>ALLEGATO</w:t>
      </w:r>
      <w:r>
        <w:rPr>
          <w:rFonts w:ascii="Calibri" w:hAnsi="Calibri"/>
          <w:spacing w:val="0"/>
          <w:u w:val="single"/>
          <w:rtl w:val="0"/>
          <w:lang w:val="it-IT"/>
        </w:rPr>
        <w:t xml:space="preserve"> </w:t>
      </w:r>
      <w:r>
        <w:rPr>
          <w:rFonts w:ascii="Calibri" w:hAnsi="Calibri"/>
          <w:spacing w:val="0"/>
          <w:rtl w:val="0"/>
          <w:lang w:val="it-IT"/>
        </w:rPr>
        <w:t>B</w:t>
      </w:r>
      <w:r>
        <w:rPr>
          <w:rFonts w:ascii="Calibri" w:cs="Calibri" w:hAnsi="Calibri" w:eastAsia="Calibri"/>
        </w:rPr>
        <w:tab/>
      </w:r>
      <w:r>
        <w:rPr>
          <w:sz w:val="20"/>
          <w:szCs w:val="20"/>
          <w:rtl w:val="0"/>
          <w:lang w:val="it-IT"/>
        </w:rPr>
        <w:t>Al</w:t>
      </w:r>
      <w:r>
        <w:rPr>
          <w:spacing w:val="-7"/>
          <w:sz w:val="20"/>
          <w:szCs w:val="20"/>
          <w:rtl w:val="0"/>
          <w:lang w:val="it-IT"/>
        </w:rPr>
        <w:t xml:space="preserve"> </w:t>
      </w:r>
      <w:r>
        <w:rPr>
          <w:sz w:val="20"/>
          <w:szCs w:val="20"/>
          <w:rtl w:val="0"/>
          <w:lang w:val="it-IT"/>
        </w:rPr>
        <w:t>Dirigente</w:t>
      </w:r>
      <w:r>
        <w:rPr>
          <w:spacing w:val="-3"/>
          <w:sz w:val="20"/>
          <w:szCs w:val="20"/>
          <w:rtl w:val="0"/>
          <w:lang w:val="it-IT"/>
        </w:rPr>
        <w:t xml:space="preserve"> </w:t>
      </w:r>
      <w:r>
        <w:rPr>
          <w:spacing w:val="-1"/>
          <w:sz w:val="20"/>
          <w:szCs w:val="20"/>
          <w:rtl w:val="0"/>
          <w:lang w:val="it-IT"/>
        </w:rPr>
        <w:t>Scolastico</w:t>
      </w:r>
    </w:p>
    <w:p>
      <w:pPr>
        <w:pStyle w:val="Normal.0"/>
        <w:spacing w:before="29"/>
        <w:ind w:right="1074"/>
        <w:jc w:val="right"/>
        <w:rPr>
          <w:sz w:val="20"/>
          <w:szCs w:val="20"/>
        </w:rPr>
      </w:pPr>
      <w:r>
        <w:rPr>
          <w:sz w:val="20"/>
          <w:szCs w:val="20"/>
          <w:rtl w:val="0"/>
          <w:lang w:val="it-IT"/>
        </w:rPr>
        <w:t>dell</w:t>
      </w:r>
      <w:r>
        <w:rPr>
          <w:sz w:val="20"/>
          <w:szCs w:val="20"/>
          <w:rtl w:val="0"/>
          <w:lang w:val="it-IT"/>
        </w:rPr>
        <w:t>’</w:t>
      </w:r>
      <w:r>
        <w:rPr>
          <w:sz w:val="20"/>
          <w:szCs w:val="20"/>
          <w:rtl w:val="0"/>
          <w:lang w:val="it-IT"/>
        </w:rPr>
        <w:t>IC</w:t>
      </w:r>
      <w:r>
        <w:rPr>
          <w:spacing w:val="-10"/>
          <w:sz w:val="20"/>
          <w:szCs w:val="20"/>
          <w:rtl w:val="0"/>
          <w:lang w:val="it-IT"/>
        </w:rPr>
        <w:t xml:space="preserve"> </w:t>
      </w:r>
      <w:r>
        <w:rPr>
          <w:sz w:val="20"/>
          <w:szCs w:val="20"/>
          <w:rtl w:val="0"/>
          <w:lang w:val="it-IT"/>
        </w:rPr>
        <w:t>SECONDO MILAZZO</w:t>
      </w:r>
    </w:p>
    <w:p>
      <w:pPr>
        <w:pStyle w:val="Body Text"/>
        <w:rPr>
          <w:sz w:val="20"/>
          <w:szCs w:val="20"/>
        </w:rPr>
      </w:pPr>
    </w:p>
    <w:p>
      <w:pPr>
        <w:pStyle w:val="Body Text"/>
        <w:ind w:left="426" w:right="4900" w:firstLine="0"/>
      </w:pPr>
      <w:r>
        <w:rPr>
          <w:rtl w:val="0"/>
          <w:lang w:val="it-IT"/>
        </w:rPr>
        <w:t>Tabella autovalutazione titoli - selezione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di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personale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a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valere su PNRR DIVARI (DM19/2024)</w:t>
      </w:r>
    </w:p>
    <w:p>
      <w:pPr>
        <w:pStyle w:val="Normal.0"/>
        <w:spacing w:before="95"/>
        <w:ind w:left="426" w:right="4900" w:firstLine="0"/>
        <w:rPr>
          <w:b w:val="1"/>
          <w:bCs w:val="1"/>
          <w:sz w:val="18"/>
          <w:szCs w:val="18"/>
        </w:rPr>
      </w:pPr>
      <w:r>
        <w:rPr>
          <w:b w:val="1"/>
          <w:bCs w:val="1"/>
          <w:sz w:val="18"/>
          <w:szCs w:val="18"/>
          <w:rtl w:val="0"/>
          <w:lang w:val="it-IT"/>
        </w:rPr>
        <w:t>TUTOR</w:t>
      </w:r>
      <w:r>
        <w:rPr>
          <w:b w:val="1"/>
          <w:bCs w:val="1"/>
          <w:spacing w:val="-7"/>
          <w:sz w:val="18"/>
          <w:szCs w:val="18"/>
          <w:rtl w:val="0"/>
          <w:lang w:val="it-IT"/>
        </w:rPr>
        <w:t xml:space="preserve"> IN PERCORSI LABORATORIALI </w:t>
      </w:r>
      <w:r>
        <w:rPr>
          <w:b w:val="1"/>
          <w:bCs w:val="1"/>
          <w:sz w:val="18"/>
          <w:szCs w:val="18"/>
          <w:rtl w:val="0"/>
          <w:lang w:val="it-IT"/>
        </w:rPr>
        <w:t>PER</w:t>
      </w:r>
      <w:r>
        <w:rPr>
          <w:b w:val="1"/>
          <w:bCs w:val="1"/>
          <w:spacing w:val="-7"/>
          <w:sz w:val="18"/>
          <w:szCs w:val="18"/>
          <w:rtl w:val="0"/>
          <w:lang w:val="it-IT"/>
        </w:rPr>
        <w:t xml:space="preserve"> </w:t>
      </w:r>
      <w:r>
        <w:rPr>
          <w:b w:val="1"/>
          <w:bCs w:val="1"/>
          <w:sz w:val="18"/>
          <w:szCs w:val="18"/>
          <w:rtl w:val="0"/>
          <w:lang w:val="it-IT"/>
        </w:rPr>
        <w:t>LA</w:t>
      </w:r>
      <w:r>
        <w:rPr>
          <w:b w:val="1"/>
          <w:bCs w:val="1"/>
          <w:spacing w:val="-6"/>
          <w:sz w:val="18"/>
          <w:szCs w:val="18"/>
          <w:rtl w:val="0"/>
          <w:lang w:val="it-IT"/>
        </w:rPr>
        <w:t xml:space="preserve"> </w:t>
      </w:r>
      <w:r>
        <w:rPr>
          <w:b w:val="1"/>
          <w:bCs w:val="1"/>
          <w:sz w:val="18"/>
          <w:szCs w:val="18"/>
          <w:rtl w:val="0"/>
          <w:lang w:val="it-IT"/>
        </w:rPr>
        <w:t>PREVENZIONE DELLA DISPERSIONE SCOLASTICA</w:t>
      </w:r>
    </w:p>
    <w:p>
      <w:pPr>
        <w:pStyle w:val="Default"/>
        <w:rPr>
          <w:sz w:val="23"/>
          <w:szCs w:val="23"/>
        </w:rPr>
      </w:pPr>
      <w:r>
        <w:rPr>
          <w:b w:val="1"/>
          <w:bCs w:val="1"/>
          <w:sz w:val="23"/>
          <w:szCs w:val="23"/>
          <w:rtl w:val="0"/>
          <w:lang w:val="it-IT"/>
        </w:rPr>
        <w:t xml:space="preserve">COD. PROG. M4C1I1.4-2024-1322-P-51145 </w:t>
      </w:r>
      <w:r>
        <w:rPr>
          <w:sz w:val="23"/>
          <w:szCs w:val="23"/>
        </w:rPr>
        <w:br w:type="textWrapping"/>
      </w:r>
      <w:r>
        <w:rPr>
          <w:b w:val="1"/>
          <w:bCs w:val="1"/>
          <w:sz w:val="23"/>
          <w:szCs w:val="23"/>
          <w:rtl w:val="0"/>
          <w:lang w:val="it-IT"/>
        </w:rPr>
        <w:t xml:space="preserve">CUP C54D21000570006 </w:t>
      </w:r>
    </w:p>
    <w:p>
      <w:pPr>
        <w:pStyle w:val="Body Text"/>
        <w:spacing w:before="76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rtl w:val="0"/>
          <w:lang w:val="it-IT"/>
        </w:rPr>
        <w:t>TITOLO PROGETTO: NON UNO DI MENO</w:t>
      </w:r>
    </w:p>
    <w:p>
      <w:pPr>
        <w:pStyle w:val="Normal.0"/>
        <w:ind w:left="426" w:right="14" w:firstLine="0"/>
        <w:rPr>
          <w:b w:val="1"/>
          <w:bCs w:val="1"/>
          <w:i w:val="1"/>
          <w:iCs w:val="1"/>
          <w:sz w:val="20"/>
          <w:szCs w:val="20"/>
        </w:rPr>
      </w:pPr>
      <w:bookmarkStart w:name="_Hlk189405164" w:id="0"/>
      <w:r>
        <w:rPr>
          <w:b w:val="1"/>
          <w:bCs w:val="1"/>
          <w:i w:val="1"/>
          <w:iCs w:val="1"/>
          <w:sz w:val="20"/>
          <w:szCs w:val="20"/>
          <w:rtl w:val="0"/>
          <w:lang w:val="it-IT"/>
        </w:rPr>
        <w:t xml:space="preserve"> </w:t>
      </w:r>
      <w:bookmarkEnd w:id="0"/>
    </w:p>
    <w:p>
      <w:pPr>
        <w:pStyle w:val="Normal.0"/>
        <w:ind w:left="426" w:right="297" w:firstLine="0"/>
        <w:rPr>
          <w:sz w:val="20"/>
          <w:szCs w:val="20"/>
        </w:rPr>
      </w:pPr>
    </w:p>
    <w:tbl>
      <w:tblPr>
        <w:tblW w:w="9359" w:type="dxa"/>
        <w:jc w:val="left"/>
        <w:tblInd w:w="53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953"/>
        <w:gridCol w:w="2418"/>
        <w:gridCol w:w="1994"/>
        <w:gridCol w:w="1994"/>
      </w:tblGrid>
      <w:tr>
        <w:tblPrEx>
          <w:shd w:val="clear" w:color="auto" w:fill="ced7e7"/>
        </w:tblPrEx>
        <w:trPr>
          <w:trHeight w:val="842" w:hRule="atLeast"/>
        </w:trPr>
        <w:tc>
          <w:tcPr>
            <w:tcW w:type="dxa" w:w="29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aee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  <w:spacing w:before="38"/>
              <w:rPr>
                <w:b w:val="1"/>
                <w:bCs w:val="1"/>
                <w:shd w:val="nil" w:color="auto" w:fill="auto"/>
                <w:lang w:val="it-IT"/>
              </w:rPr>
            </w:pPr>
          </w:p>
          <w:p>
            <w:pPr>
              <w:pStyle w:val="Body Text"/>
              <w:bidi w:val="0"/>
              <w:spacing w:before="38"/>
              <w:ind w:left="0" w:right="0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it-IT"/>
              </w:rPr>
              <w:t>RISERVATO AL CONFERIMENTO DI INCARICHI A DOCENTI INTERNI/ESTERNI</w:t>
            </w:r>
          </w:p>
        </w:tc>
        <w:tc>
          <w:tcPr>
            <w:tcW w:type="dxa" w:w="2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aee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aee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  <w:spacing w:before="38"/>
            </w:pPr>
            <w:r>
              <w:rPr>
                <w:b w:val="1"/>
                <w:bCs w:val="1"/>
                <w:shd w:val="nil" w:color="auto" w:fill="auto"/>
                <w:rtl w:val="0"/>
                <w:lang w:val="it-IT"/>
              </w:rPr>
              <w:t>Riservato al candidato</w:t>
            </w:r>
          </w:p>
        </w:tc>
        <w:tc>
          <w:tcPr>
            <w:tcW w:type="dxa" w:w="19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aee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  <w:spacing w:before="38"/>
            </w:pPr>
            <w:r>
              <w:rPr>
                <w:b w:val="1"/>
                <w:bCs w:val="1"/>
                <w:shd w:val="nil" w:color="auto" w:fill="auto"/>
                <w:rtl w:val="0"/>
                <w:lang w:val="it-IT"/>
              </w:rPr>
              <w:t>Riservato alla commissione</w:t>
            </w:r>
          </w:p>
        </w:tc>
      </w:tr>
      <w:tr>
        <w:tblPrEx>
          <w:shd w:val="clear" w:color="auto" w:fill="ced7e7"/>
        </w:tblPrEx>
        <w:trPr>
          <w:trHeight w:val="204" w:hRule="atLeast"/>
        </w:trPr>
        <w:tc>
          <w:tcPr>
            <w:tcW w:type="dxa" w:w="29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6e3b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  <w:spacing w:before="38"/>
            </w:pPr>
            <w:r>
              <w:rPr>
                <w:shd w:val="nil" w:color="auto" w:fill="auto"/>
                <w:rtl w:val="0"/>
                <w:lang w:val="it-IT"/>
              </w:rPr>
              <w:t xml:space="preserve">Titoli </w:t>
            </w:r>
          </w:p>
        </w:tc>
        <w:tc>
          <w:tcPr>
            <w:tcW w:type="dxa" w:w="2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6e3b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6e3b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6e3b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04" w:hRule="atLeast"/>
        </w:trPr>
        <w:tc>
          <w:tcPr>
            <w:tcW w:type="dxa" w:w="29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  <w:spacing w:before="38"/>
            </w:pPr>
            <w:r>
              <w:rPr>
                <w:shd w:val="nil" w:color="auto" w:fill="auto"/>
                <w:rtl w:val="0"/>
                <w:lang w:val="it-IT"/>
              </w:rPr>
              <w:t>Diploma di scuola secondaria</w:t>
            </w:r>
          </w:p>
        </w:tc>
        <w:tc>
          <w:tcPr>
            <w:tcW w:type="dxa" w:w="2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080" w:hRule="atLeast"/>
        </w:trPr>
        <w:tc>
          <w:tcPr>
            <w:tcW w:type="dxa" w:w="29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  <w:spacing w:before="38"/>
            </w:pPr>
            <w:r>
              <w:rPr>
                <w:shd w:val="nil" w:color="auto" w:fill="auto"/>
                <w:rtl w:val="0"/>
                <w:lang w:val="it-IT"/>
              </w:rPr>
              <w:t xml:space="preserve"> LAUREA MAGISTRALE (vecchio ordinamento o magistrale)</w:t>
            </w:r>
            <w:r>
              <w:rPr>
                <w:shd w:val="nil" w:color="auto" w:fill="auto"/>
              </w:rPr>
            </w:r>
          </w:p>
        </w:tc>
        <w:tc>
          <w:tcPr>
            <w:tcW w:type="dxa" w:w="2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  <w:spacing w:before="38"/>
              <w:rPr>
                <w:b w:val="1"/>
                <w:bCs w:val="1"/>
                <w:shd w:val="nil" w:color="auto" w:fill="auto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it-IT"/>
              </w:rPr>
              <w:t xml:space="preserve">3 punti per punteggio da 90 a 100 </w:t>
            </w:r>
          </w:p>
          <w:p>
            <w:pPr>
              <w:pStyle w:val="Body Text"/>
              <w:bidi w:val="0"/>
              <w:spacing w:before="38"/>
              <w:ind w:left="0" w:right="0" w:firstLine="0"/>
              <w:jc w:val="left"/>
              <w:rPr>
                <w:b w:val="1"/>
                <w:bCs w:val="1"/>
                <w:shd w:val="nil" w:color="auto" w:fill="auto"/>
                <w:rtl w:val="0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it-IT"/>
              </w:rPr>
              <w:t>4 punti per punteggio da 101 a 110</w:t>
            </w:r>
          </w:p>
          <w:p>
            <w:pPr>
              <w:pStyle w:val="Body Text"/>
              <w:bidi w:val="0"/>
              <w:spacing w:before="38"/>
              <w:ind w:left="0" w:right="0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it-IT"/>
              </w:rPr>
              <w:t>5 punti 110 con lode</w:t>
            </w:r>
          </w:p>
        </w:tc>
        <w:tc>
          <w:tcPr>
            <w:tcW w:type="dxa" w:w="19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04" w:hRule="atLeast"/>
        </w:trPr>
        <w:tc>
          <w:tcPr>
            <w:tcW w:type="dxa" w:w="29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  <w:spacing w:before="38"/>
            </w:pPr>
            <w:r>
              <w:rPr>
                <w:b w:val="0"/>
                <w:bCs w:val="0"/>
                <w:shd w:val="nil" w:color="auto" w:fill="auto"/>
                <w:rtl w:val="0"/>
                <w:lang w:val="it-IT"/>
              </w:rPr>
              <w:t>Master/Corso di Specializzazione/Corso di perfezionamento attinenti al settore (inclusione)</w:t>
            </w:r>
          </w:p>
        </w:tc>
        <w:tc>
          <w:tcPr>
            <w:tcW w:type="dxa" w:w="2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  <w:spacing w:before="38"/>
              <w:rPr>
                <w:b w:val="1"/>
                <w:bCs w:val="1"/>
                <w:shd w:val="nil" w:color="auto" w:fill="auto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it-IT"/>
              </w:rPr>
              <w:t>Punti 3</w:t>
            </w:r>
          </w:p>
          <w:p>
            <w:pPr>
              <w:pStyle w:val="Body Text"/>
              <w:bidi w:val="0"/>
              <w:spacing w:before="38"/>
              <w:ind w:left="0" w:right="0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it-IT"/>
              </w:rPr>
              <w:t xml:space="preserve">(1 per ogni titolo, max 3) </w:t>
            </w:r>
          </w:p>
        </w:tc>
        <w:tc>
          <w:tcPr>
            <w:tcW w:type="dxa" w:w="19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42" w:hRule="atLeast"/>
        </w:trPr>
        <w:tc>
          <w:tcPr>
            <w:tcW w:type="dxa" w:w="29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  <w:spacing w:before="38"/>
            </w:pPr>
            <w:r>
              <w:rPr>
                <w:shd w:val="nil" w:color="auto" w:fill="auto"/>
                <w:rtl w:val="0"/>
                <w:lang w:val="it-IT"/>
              </w:rPr>
              <w:t>Certificazione informatiche (ECDL, Patente europea, affini)</w:t>
            </w:r>
          </w:p>
        </w:tc>
        <w:tc>
          <w:tcPr>
            <w:tcW w:type="dxa" w:w="2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  <w:spacing w:before="38"/>
              <w:rPr>
                <w:b w:val="1"/>
                <w:bCs w:val="1"/>
                <w:shd w:val="nil" w:color="auto" w:fill="auto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it-IT"/>
              </w:rPr>
              <w:t>Punti 2</w:t>
            </w:r>
          </w:p>
          <w:p>
            <w:pPr>
              <w:pStyle w:val="Body Text"/>
              <w:bidi w:val="0"/>
              <w:spacing w:before="38"/>
              <w:ind w:left="0" w:right="0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it-IT"/>
              </w:rPr>
              <w:t>(1 punto per ogni titolo, max 2)</w:t>
            </w:r>
          </w:p>
        </w:tc>
        <w:tc>
          <w:tcPr>
            <w:tcW w:type="dxa" w:w="19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04" w:hRule="atLeast"/>
        </w:trPr>
        <w:tc>
          <w:tcPr>
            <w:tcW w:type="dxa" w:w="29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6e3b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  <w:spacing w:before="38"/>
            </w:pPr>
            <w:r>
              <w:rPr>
                <w:shd w:val="nil" w:color="auto" w:fill="auto"/>
                <w:rtl w:val="0"/>
                <w:lang w:val="it-IT"/>
              </w:rPr>
              <w:t>Esperienze nello specifico settore per cui si concorre</w:t>
            </w:r>
          </w:p>
        </w:tc>
        <w:tc>
          <w:tcPr>
            <w:tcW w:type="dxa" w:w="2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6e3b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6e3b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6e3b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842" w:hRule="atLeast"/>
        </w:trPr>
        <w:tc>
          <w:tcPr>
            <w:tcW w:type="dxa" w:w="29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  <w:spacing w:before="38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it-IT"/>
              </w:rPr>
              <w:t>Servizio di ruolo prestato presso il MIM nel profilo docente presso IC SECONDO MILAZZO</w:t>
            </w:r>
          </w:p>
          <w:p>
            <w:pPr>
              <w:pStyle w:val="Body Text"/>
              <w:bidi w:val="0"/>
              <w:spacing w:before="38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it-IT"/>
              </w:rPr>
              <w:t>(escluso anno in corso)</w:t>
            </w:r>
          </w:p>
        </w:tc>
        <w:tc>
          <w:tcPr>
            <w:tcW w:type="dxa" w:w="2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  <w:spacing w:before="38"/>
            </w:pPr>
            <w:r>
              <w:rPr>
                <w:shd w:val="nil" w:color="auto" w:fill="auto"/>
                <w:rtl w:val="0"/>
                <w:lang w:val="it-IT"/>
              </w:rPr>
              <w:t xml:space="preserve">Punti 5 (1 punto per anno scolastico </w:t>
            </w:r>
            <w:r>
              <w:rPr>
                <w:shd w:val="nil" w:color="auto" w:fill="auto"/>
                <w:rtl w:val="0"/>
                <w:lang w:val="it-IT"/>
              </w:rPr>
              <w:t xml:space="preserve">– </w:t>
            </w:r>
            <w:r>
              <w:rPr>
                <w:shd w:val="nil" w:color="auto" w:fill="auto"/>
                <w:rtl w:val="0"/>
                <w:lang w:val="it-IT"/>
              </w:rPr>
              <w:t>max 5)</w:t>
            </w:r>
          </w:p>
        </w:tc>
        <w:tc>
          <w:tcPr>
            <w:tcW w:type="dxa" w:w="19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404" w:hRule="atLeast"/>
        </w:trPr>
        <w:tc>
          <w:tcPr>
            <w:tcW w:type="dxa" w:w="29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  <w:spacing w:before="38"/>
            </w:pPr>
            <w:r>
              <w:rPr>
                <w:shd w:val="nil" w:color="auto" w:fill="auto"/>
                <w:rtl w:val="0"/>
                <w:lang w:val="it-IT"/>
              </w:rPr>
              <w:t>Per ogni incarico di funzione strumentale o di coordinamento gruppo di lavoro nelle seguenti aree: dispersione scolastica, innovazione digitale, continuit</w:t>
            </w:r>
            <w:r>
              <w:rPr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shd w:val="nil" w:color="auto" w:fill="auto"/>
                <w:rtl w:val="0"/>
                <w:lang w:val="it-IT"/>
              </w:rPr>
              <w:t>e orientamento (escluso anno in corso)</w:t>
            </w:r>
          </w:p>
        </w:tc>
        <w:tc>
          <w:tcPr>
            <w:tcW w:type="dxa" w:w="2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  <w:spacing w:before="38"/>
            </w:pPr>
            <w:r>
              <w:rPr>
                <w:shd w:val="nil" w:color="auto" w:fill="auto"/>
                <w:rtl w:val="0"/>
                <w:lang w:val="it-IT"/>
              </w:rPr>
              <w:t>Punti 5 (1 punto per ogni annualit</w:t>
            </w:r>
            <w:r>
              <w:rPr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shd w:val="nil" w:color="auto" w:fill="auto"/>
                <w:rtl w:val="0"/>
                <w:lang w:val="it-IT"/>
              </w:rPr>
              <w:t xml:space="preserve">di incarico </w:t>
            </w:r>
            <w:r>
              <w:rPr>
                <w:shd w:val="nil" w:color="auto" w:fill="auto"/>
                <w:rtl w:val="0"/>
                <w:lang w:val="it-IT"/>
              </w:rPr>
              <w:t xml:space="preserve">– </w:t>
            </w:r>
            <w:r>
              <w:rPr>
                <w:shd w:val="nil" w:color="auto" w:fill="auto"/>
                <w:rtl w:val="0"/>
                <w:lang w:val="it-IT"/>
              </w:rPr>
              <w:t xml:space="preserve">max 5) </w:t>
            </w:r>
          </w:p>
        </w:tc>
        <w:tc>
          <w:tcPr>
            <w:tcW w:type="dxa" w:w="19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004" w:hRule="atLeast"/>
        </w:trPr>
        <w:tc>
          <w:tcPr>
            <w:tcW w:type="dxa" w:w="29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  <w:spacing w:before="38"/>
            </w:pPr>
            <w:r>
              <w:rPr>
                <w:shd w:val="nil" w:color="auto" w:fill="auto"/>
                <w:rtl w:val="0"/>
                <w:lang w:val="it-IT"/>
              </w:rPr>
              <w:t>Esperienza di formazione in qualit</w:t>
            </w:r>
            <w:r>
              <w:rPr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shd w:val="nil" w:color="auto" w:fill="auto"/>
                <w:rtl w:val="0"/>
                <w:lang w:val="it-IT"/>
              </w:rPr>
              <w:t xml:space="preserve">di Tutor nell'ambito di progetti, finanziati con fondi europei o regionali (PNRR/PON/POR etc.)  </w:t>
            </w:r>
          </w:p>
        </w:tc>
        <w:tc>
          <w:tcPr>
            <w:tcW w:type="dxa" w:w="2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  <w:spacing w:before="38"/>
            </w:pPr>
            <w:r>
              <w:rPr>
                <w:shd w:val="nil" w:color="auto" w:fill="auto"/>
                <w:rtl w:val="0"/>
                <w:lang w:val="it-IT"/>
              </w:rPr>
              <w:t xml:space="preserve">Punti 10 (2 punti per ogni esperienza dichiarata </w:t>
            </w:r>
            <w:r>
              <w:rPr>
                <w:shd w:val="nil" w:color="auto" w:fill="auto"/>
                <w:rtl w:val="0"/>
                <w:lang w:val="it-IT"/>
              </w:rPr>
              <w:t xml:space="preserve">– </w:t>
            </w:r>
            <w:r>
              <w:rPr>
                <w:shd w:val="nil" w:color="auto" w:fill="auto"/>
                <w:rtl w:val="0"/>
                <w:lang w:val="it-IT"/>
              </w:rPr>
              <w:t xml:space="preserve">max 10) </w:t>
            </w:r>
          </w:p>
        </w:tc>
        <w:tc>
          <w:tcPr>
            <w:tcW w:type="dxa" w:w="19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04" w:hRule="atLeast"/>
        </w:trPr>
        <w:tc>
          <w:tcPr>
            <w:tcW w:type="dxa" w:w="537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76923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  <w:spacing w:before="38"/>
            </w:pPr>
            <w:r>
              <w:rPr>
                <w:b w:val="1"/>
                <w:bCs w:val="1"/>
                <w:outline w:val="0"/>
                <w:color w:val="ffffff"/>
                <w:u w:val="single"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>Il curriculum vitae dovr</w:t>
            </w:r>
            <w:r>
              <w:rPr>
                <w:b w:val="1"/>
                <w:bCs w:val="1"/>
                <w:outline w:val="0"/>
                <w:color w:val="ffffff"/>
                <w:u w:val="single"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 xml:space="preserve">à </w:t>
            </w:r>
            <w:r>
              <w:rPr>
                <w:b w:val="1"/>
                <w:bCs w:val="1"/>
                <w:outline w:val="0"/>
                <w:color w:val="ffffff"/>
                <w:u w:val="single"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>essere riferito (fatta esclusione per i titoli di accesso) alle esperienze lavorative e formative ritenute valutabili  degli ultimi 5 anni</w:t>
            </w:r>
          </w:p>
        </w:tc>
        <w:tc>
          <w:tcPr>
            <w:tcW w:type="dxa" w:w="19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76923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76923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ind w:left="426" w:hanging="426"/>
        <w:rPr>
          <w:sz w:val="20"/>
          <w:szCs w:val="20"/>
        </w:rPr>
      </w:pPr>
    </w:p>
    <w:p>
      <w:pPr>
        <w:pStyle w:val="Normal.0"/>
        <w:ind w:right="297"/>
        <w:rPr>
          <w:sz w:val="20"/>
          <w:szCs w:val="20"/>
        </w:rPr>
      </w:pPr>
    </w:p>
    <w:p>
      <w:pPr>
        <w:pStyle w:val="Normal.0"/>
        <w:ind w:left="426" w:right="297" w:firstLine="0"/>
        <w:rPr>
          <w:sz w:val="20"/>
          <w:szCs w:val="20"/>
        </w:rPr>
      </w:pPr>
    </w:p>
    <w:p>
      <w:pPr>
        <w:pStyle w:val="Normal.0"/>
        <w:ind w:left="426" w:right="297" w:firstLine="0"/>
        <w:rPr>
          <w:sz w:val="20"/>
          <w:szCs w:val="20"/>
        </w:rPr>
      </w:pPr>
    </w:p>
    <w:p>
      <w:pPr>
        <w:pStyle w:val="Normal.0"/>
        <w:ind w:left="426" w:right="297" w:firstLine="0"/>
        <w:rPr>
          <w:sz w:val="20"/>
          <w:szCs w:val="20"/>
        </w:rPr>
      </w:pPr>
    </w:p>
    <w:p>
      <w:pPr>
        <w:pStyle w:val="Normal.0"/>
        <w:ind w:left="426" w:right="297" w:firstLine="0"/>
        <w:rPr>
          <w:sz w:val="20"/>
          <w:szCs w:val="20"/>
        </w:rPr>
      </w:pPr>
    </w:p>
    <w:p>
      <w:pPr>
        <w:pStyle w:val="Normal.0"/>
        <w:ind w:left="426" w:right="297" w:firstLine="0"/>
        <w:rPr>
          <w:sz w:val="20"/>
          <w:szCs w:val="20"/>
        </w:rPr>
      </w:pPr>
    </w:p>
    <w:p>
      <w:pPr>
        <w:pStyle w:val="Normal.0"/>
        <w:ind w:left="426" w:right="297" w:firstLine="0"/>
        <w:rPr>
          <w:sz w:val="20"/>
          <w:szCs w:val="20"/>
        </w:rPr>
      </w:pPr>
    </w:p>
    <w:p>
      <w:pPr>
        <w:pStyle w:val="Normal.0"/>
        <w:rPr>
          <w:sz w:val="20"/>
          <w:szCs w:val="20"/>
        </w:rPr>
      </w:pPr>
    </w:p>
    <w:p>
      <w:pPr>
        <w:pStyle w:val="Normal.0"/>
        <w:tabs>
          <w:tab w:val="left" w:pos="660"/>
          <w:tab w:val="left" w:pos="6264"/>
        </w:tabs>
        <w:rPr>
          <w:sz w:val="20"/>
          <w:szCs w:val="20"/>
        </w:rPr>
      </w:pPr>
      <w:r>
        <w:rPr>
          <w:sz w:val="20"/>
          <w:szCs w:val="20"/>
          <w:rtl w:val="0"/>
        </w:rPr>
        <w:tab/>
        <w:t>Il Dichiarante</w:t>
      </w:r>
    </w:p>
    <w:p>
      <w:pPr>
        <w:pStyle w:val="Normal.0"/>
        <w:tabs>
          <w:tab w:val="left" w:pos="660"/>
          <w:tab w:val="left" w:pos="6264"/>
        </w:tabs>
        <w:rPr>
          <w:sz w:val="20"/>
          <w:szCs w:val="20"/>
        </w:rPr>
      </w:pPr>
      <w:r>
        <w:rPr>
          <w:sz w:val="20"/>
          <w:szCs w:val="20"/>
          <w:rtl w:val="0"/>
          <w:lang w:val="it-IT"/>
        </w:rPr>
        <w:t xml:space="preserve">___________________________ </w:t>
      </w:r>
    </w:p>
    <w:p>
      <w:pPr>
        <w:pStyle w:val="Normal.0"/>
        <w:tabs>
          <w:tab w:val="left" w:pos="660"/>
          <w:tab w:val="left" w:pos="6264"/>
        </w:tabs>
        <w:rPr>
          <w:sz w:val="20"/>
          <w:szCs w:val="20"/>
        </w:rPr>
      </w:pPr>
    </w:p>
    <w:p>
      <w:pPr>
        <w:pStyle w:val="Normal.0"/>
        <w:tabs>
          <w:tab w:val="left" w:pos="660"/>
          <w:tab w:val="left" w:pos="6264"/>
        </w:tabs>
        <w:rPr>
          <w:sz w:val="20"/>
          <w:szCs w:val="20"/>
        </w:rPr>
      </w:pPr>
    </w:p>
    <w:p>
      <w:pPr>
        <w:pStyle w:val="Normal.0"/>
        <w:tabs>
          <w:tab w:val="left" w:pos="660"/>
          <w:tab w:val="left" w:pos="6264"/>
        </w:tabs>
        <w:rPr>
          <w:sz w:val="20"/>
          <w:szCs w:val="20"/>
        </w:rPr>
      </w:pPr>
      <w:r>
        <w:rPr>
          <w:sz w:val="20"/>
          <w:szCs w:val="20"/>
          <w:rtl w:val="0"/>
          <w:lang w:val="it-IT"/>
        </w:rPr>
        <w:t xml:space="preserve">Sezione riservata alla Commissione di valutazione: </w:t>
      </w:r>
    </w:p>
    <w:p>
      <w:pPr>
        <w:pStyle w:val="Normal.0"/>
        <w:tabs>
          <w:tab w:val="left" w:pos="660"/>
          <w:tab w:val="left" w:pos="6264"/>
        </w:tabs>
        <w:rPr>
          <w:sz w:val="20"/>
          <w:szCs w:val="20"/>
        </w:rPr>
      </w:pPr>
      <w:r>
        <w:rPr>
          <w:sz w:val="20"/>
          <w:szCs w:val="20"/>
          <w:rtl w:val="0"/>
        </w:rPr>
        <w:tab/>
        <w:tab/>
        <w:t>PUNTEGGIO ATTRIBUITO</w:t>
      </w:r>
    </w:p>
    <w:p>
      <w:pPr>
        <w:pStyle w:val="Normal.0"/>
        <w:tabs>
          <w:tab w:val="left" w:pos="6264"/>
        </w:tabs>
        <w:rPr>
          <w:sz w:val="20"/>
          <w:szCs w:val="20"/>
        </w:rPr>
      </w:pPr>
      <w:r>
        <w:rPr>
          <w:sz w:val="20"/>
          <w:szCs w:val="20"/>
          <w:rtl w:val="0"/>
        </w:rPr>
        <w:tab/>
        <w:t xml:space="preserve">DALLA COMMISSIONE </w:t>
      </w:r>
    </w:p>
    <w:p>
      <w:pPr>
        <w:pStyle w:val="Normal.0"/>
        <w:tabs>
          <w:tab w:val="left" w:pos="6264"/>
        </w:tabs>
        <w:rPr>
          <w:sz w:val="20"/>
          <w:szCs w:val="20"/>
        </w:rPr>
      </w:pPr>
      <w:r>
        <w:rPr>
          <w:sz w:val="20"/>
          <w:szCs w:val="20"/>
          <w:rtl w:val="0"/>
        </w:rPr>
        <w:tab/>
        <w:t>___________/</w:t>
      </w:r>
    </w:p>
    <w:p>
      <w:pPr>
        <w:pStyle w:val="Normal.0"/>
        <w:tabs>
          <w:tab w:val="left" w:pos="6264"/>
        </w:tabs>
        <w:rPr>
          <w:sz w:val="20"/>
          <w:szCs w:val="20"/>
        </w:rPr>
      </w:pPr>
    </w:p>
    <w:p>
      <w:pPr>
        <w:pStyle w:val="Normal.0"/>
        <w:tabs>
          <w:tab w:val="left" w:pos="6264"/>
        </w:tabs>
        <w:rPr>
          <w:sz w:val="20"/>
          <w:szCs w:val="20"/>
        </w:rPr>
      </w:pPr>
    </w:p>
    <w:p>
      <w:pPr>
        <w:pStyle w:val="Normal.0"/>
        <w:tabs>
          <w:tab w:val="left" w:pos="6264"/>
        </w:tabs>
        <w:rPr>
          <w:sz w:val="20"/>
          <w:szCs w:val="20"/>
        </w:rPr>
      </w:pPr>
    </w:p>
    <w:p>
      <w:pPr>
        <w:pStyle w:val="Normal.0"/>
        <w:tabs>
          <w:tab w:val="left" w:pos="6264"/>
        </w:tabs>
        <w:rPr>
          <w:sz w:val="20"/>
          <w:szCs w:val="20"/>
        </w:rPr>
      </w:pPr>
      <w:r>
        <w:rPr>
          <w:sz w:val="20"/>
          <w:szCs w:val="20"/>
          <w:rtl w:val="0"/>
          <w:lang w:val="it-IT"/>
        </w:rPr>
        <w:t>La Commissione tecnica</w:t>
      </w:r>
    </w:p>
    <w:p>
      <w:pPr>
        <w:pStyle w:val="Normal.0"/>
        <w:tabs>
          <w:tab w:val="left" w:pos="6264"/>
        </w:tabs>
        <w:rPr>
          <w:sz w:val="20"/>
          <w:szCs w:val="20"/>
        </w:rPr>
      </w:pPr>
      <w:r>
        <w:rPr>
          <w:sz w:val="20"/>
          <w:szCs w:val="20"/>
          <w:rtl w:val="0"/>
          <w:lang w:val="it-IT"/>
        </w:rPr>
        <w:t xml:space="preserve"> _______________________________ </w:t>
      </w:r>
    </w:p>
    <w:p>
      <w:pPr>
        <w:pStyle w:val="Normal.0"/>
        <w:tabs>
          <w:tab w:val="left" w:pos="6264"/>
        </w:tabs>
        <w:rPr>
          <w:sz w:val="20"/>
          <w:szCs w:val="20"/>
        </w:rPr>
      </w:pPr>
      <w:r>
        <w:rPr>
          <w:sz w:val="20"/>
          <w:szCs w:val="20"/>
          <w:rtl w:val="0"/>
          <w:lang w:val="it-IT"/>
        </w:rPr>
        <w:t xml:space="preserve">________________________________ </w:t>
      </w:r>
    </w:p>
    <w:p>
      <w:pPr>
        <w:pStyle w:val="Normal.0"/>
        <w:tabs>
          <w:tab w:val="left" w:pos="6264"/>
        </w:tabs>
        <w:rPr>
          <w:sz w:val="20"/>
          <w:szCs w:val="20"/>
        </w:rPr>
      </w:pPr>
      <w:r>
        <w:rPr>
          <w:sz w:val="20"/>
          <w:szCs w:val="20"/>
          <w:rtl w:val="0"/>
          <w:lang w:val="it-IT"/>
        </w:rPr>
        <w:t xml:space="preserve">________________________________ </w:t>
      </w:r>
    </w:p>
    <w:p>
      <w:pPr>
        <w:pStyle w:val="Normal.0"/>
        <w:tabs>
          <w:tab w:val="left" w:pos="6264"/>
        </w:tabs>
        <w:rPr>
          <w:sz w:val="20"/>
          <w:szCs w:val="20"/>
        </w:rPr>
      </w:pPr>
      <w:r>
        <w:rPr>
          <w:sz w:val="20"/>
          <w:szCs w:val="20"/>
          <w:rtl w:val="0"/>
          <w:lang w:val="it-IT"/>
        </w:rPr>
        <w:t>______________________________</w:t>
      </w:r>
    </w:p>
    <w:p>
      <w:pPr>
        <w:pStyle w:val="Normal.0"/>
        <w:tabs>
          <w:tab w:val="left" w:pos="6264"/>
        </w:tabs>
      </w:pPr>
      <w:r>
        <w:rPr>
          <w:sz w:val="20"/>
          <w:szCs w:val="20"/>
          <w:rtl w:val="0"/>
          <w:lang w:val="it-IT"/>
        </w:rPr>
        <w:t xml:space="preserve">__ </w:t>
      </w:r>
    </w:p>
    <w:sectPr>
      <w:headerReference w:type="default" r:id="rId5"/>
      <w:footerReference w:type="default" r:id="rId6"/>
      <w:pgSz w:w="11920" w:h="16860" w:orient="portrait"/>
      <w:pgMar w:top="142" w:right="992" w:bottom="280" w:left="1133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Text">
    <w:name w:val="Body Text"/>
    <w:next w:val="Body Text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8"/>
      <w:szCs w:val="18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