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3" w:rsidRDefault="00490AED">
      <w:pPr>
        <w:pStyle w:val="Corpotesto"/>
        <w:ind w:left="14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874254" cy="9146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254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53" w:rsidRDefault="00967F53">
      <w:pPr>
        <w:pStyle w:val="Corpotesto"/>
        <w:spacing w:before="163"/>
        <w:rPr>
          <w:rFonts w:ascii="Times New Roman"/>
          <w:sz w:val="20"/>
        </w:rPr>
      </w:pPr>
    </w:p>
    <w:p w:rsidR="00967F53" w:rsidRPr="00490AED" w:rsidRDefault="00490AED">
      <w:pPr>
        <w:tabs>
          <w:tab w:val="left" w:pos="6480"/>
        </w:tabs>
        <w:spacing w:before="1"/>
        <w:ind w:right="1160"/>
        <w:jc w:val="right"/>
        <w:rPr>
          <w:sz w:val="20"/>
          <w:szCs w:val="20"/>
        </w:rPr>
      </w:pPr>
      <w:r w:rsidRPr="00490AED">
        <w:rPr>
          <w:rFonts w:ascii="Calibri"/>
          <w:sz w:val="20"/>
          <w:szCs w:val="20"/>
          <w:u w:val="single"/>
        </w:rPr>
        <w:t>ALLEGATO</w:t>
      </w:r>
      <w:r w:rsidRPr="00490AED">
        <w:rPr>
          <w:rFonts w:ascii="Calibri"/>
          <w:spacing w:val="-7"/>
          <w:sz w:val="20"/>
          <w:szCs w:val="20"/>
          <w:u w:val="single"/>
        </w:rPr>
        <w:t xml:space="preserve"> </w:t>
      </w:r>
      <w:r w:rsidR="0053730B" w:rsidRPr="00490AED">
        <w:rPr>
          <w:rFonts w:ascii="Calibri"/>
          <w:spacing w:val="-10"/>
          <w:sz w:val="20"/>
          <w:szCs w:val="20"/>
        </w:rPr>
        <w:t>C</w:t>
      </w:r>
      <w:r w:rsidRPr="00490AED">
        <w:rPr>
          <w:rFonts w:ascii="Calibri"/>
          <w:sz w:val="20"/>
          <w:szCs w:val="20"/>
        </w:rPr>
        <w:tab/>
      </w:r>
      <w:r w:rsidRPr="00490AED">
        <w:rPr>
          <w:sz w:val="20"/>
          <w:szCs w:val="20"/>
        </w:rPr>
        <w:t>Al</w:t>
      </w:r>
      <w:r w:rsidRPr="00490AED">
        <w:rPr>
          <w:spacing w:val="-7"/>
          <w:sz w:val="20"/>
          <w:szCs w:val="20"/>
        </w:rPr>
        <w:t xml:space="preserve"> </w:t>
      </w:r>
      <w:r w:rsidRPr="00490AED">
        <w:rPr>
          <w:sz w:val="20"/>
          <w:szCs w:val="20"/>
        </w:rPr>
        <w:t>Dirigente</w:t>
      </w:r>
      <w:r w:rsidRPr="00490AED">
        <w:rPr>
          <w:spacing w:val="-4"/>
          <w:sz w:val="20"/>
          <w:szCs w:val="20"/>
        </w:rPr>
        <w:t xml:space="preserve"> </w:t>
      </w:r>
      <w:r w:rsidRPr="00490AED">
        <w:rPr>
          <w:spacing w:val="-2"/>
          <w:sz w:val="20"/>
          <w:szCs w:val="20"/>
        </w:rPr>
        <w:t>Scolastico</w:t>
      </w:r>
    </w:p>
    <w:p w:rsidR="00967F53" w:rsidRPr="00490AED" w:rsidRDefault="00490AED">
      <w:pPr>
        <w:spacing w:before="29"/>
        <w:ind w:right="1074"/>
        <w:jc w:val="right"/>
        <w:rPr>
          <w:sz w:val="20"/>
          <w:szCs w:val="20"/>
        </w:rPr>
      </w:pPr>
      <w:r w:rsidRPr="00490AED">
        <w:rPr>
          <w:sz w:val="20"/>
          <w:szCs w:val="20"/>
        </w:rPr>
        <w:t>dell’IC</w:t>
      </w:r>
      <w:r w:rsidRPr="00490AED">
        <w:rPr>
          <w:spacing w:val="-10"/>
          <w:sz w:val="20"/>
          <w:szCs w:val="20"/>
        </w:rPr>
        <w:t xml:space="preserve"> </w:t>
      </w:r>
      <w:r w:rsidR="000E5724" w:rsidRPr="00490AED">
        <w:rPr>
          <w:sz w:val="20"/>
          <w:szCs w:val="20"/>
        </w:rPr>
        <w:t>SECONDO MILAZZO</w:t>
      </w:r>
    </w:p>
    <w:p w:rsidR="00967F53" w:rsidRPr="0097324E" w:rsidRDefault="00490AED" w:rsidP="00694821">
      <w:pPr>
        <w:pStyle w:val="Corpotesto"/>
        <w:ind w:right="4900"/>
        <w:rPr>
          <w:rFonts w:asciiTheme="minorHAnsi" w:hAnsiTheme="minorHAnsi" w:cstheme="minorHAnsi"/>
          <w:sz w:val="22"/>
          <w:szCs w:val="22"/>
        </w:rPr>
      </w:pPr>
      <w:r w:rsidRPr="0097324E">
        <w:rPr>
          <w:rFonts w:asciiTheme="minorHAnsi" w:hAnsiTheme="minorHAnsi" w:cstheme="minorHAnsi"/>
          <w:sz w:val="22"/>
          <w:szCs w:val="22"/>
        </w:rPr>
        <w:t>selezione</w:t>
      </w:r>
      <w:r w:rsidRPr="009732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24E">
        <w:rPr>
          <w:rFonts w:asciiTheme="minorHAnsi" w:hAnsiTheme="minorHAnsi" w:cstheme="minorHAnsi"/>
          <w:sz w:val="22"/>
          <w:szCs w:val="22"/>
        </w:rPr>
        <w:t>di</w:t>
      </w:r>
      <w:r w:rsidRPr="009732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24E">
        <w:rPr>
          <w:rFonts w:asciiTheme="minorHAnsi" w:hAnsiTheme="minorHAnsi" w:cstheme="minorHAnsi"/>
          <w:sz w:val="22"/>
          <w:szCs w:val="22"/>
        </w:rPr>
        <w:t>personale</w:t>
      </w:r>
      <w:r w:rsidRPr="0097324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7324E">
        <w:rPr>
          <w:rFonts w:asciiTheme="minorHAnsi" w:hAnsiTheme="minorHAnsi" w:cstheme="minorHAnsi"/>
          <w:sz w:val="22"/>
          <w:szCs w:val="22"/>
        </w:rPr>
        <w:t>a</w:t>
      </w:r>
      <w:r w:rsidRPr="0097324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7324E">
        <w:rPr>
          <w:rFonts w:asciiTheme="minorHAnsi" w:hAnsiTheme="minorHAnsi" w:cstheme="minorHAnsi"/>
          <w:sz w:val="22"/>
          <w:szCs w:val="22"/>
        </w:rPr>
        <w:t xml:space="preserve">valere su PNRR DIVARI </w:t>
      </w:r>
      <w:r w:rsidR="000E5724" w:rsidRPr="0097324E">
        <w:rPr>
          <w:rFonts w:asciiTheme="minorHAnsi" w:hAnsiTheme="minorHAnsi" w:cstheme="minorHAnsi"/>
          <w:sz w:val="22"/>
          <w:szCs w:val="22"/>
        </w:rPr>
        <w:t>(</w:t>
      </w:r>
      <w:r w:rsidRPr="0097324E">
        <w:rPr>
          <w:rFonts w:asciiTheme="minorHAnsi" w:hAnsiTheme="minorHAnsi" w:cstheme="minorHAnsi"/>
          <w:sz w:val="22"/>
          <w:szCs w:val="22"/>
        </w:rPr>
        <w:t>DM19/2024)</w:t>
      </w:r>
    </w:p>
    <w:p w:rsidR="00967F53" w:rsidRPr="0097324E" w:rsidRDefault="000F5229" w:rsidP="00694821">
      <w:pPr>
        <w:spacing w:before="95"/>
        <w:ind w:right="4900"/>
        <w:rPr>
          <w:rFonts w:asciiTheme="minorHAnsi" w:hAnsiTheme="minorHAnsi" w:cstheme="minorHAnsi"/>
          <w:b/>
        </w:rPr>
      </w:pPr>
      <w:r w:rsidRPr="0097324E">
        <w:rPr>
          <w:rFonts w:asciiTheme="minorHAnsi" w:hAnsiTheme="minorHAnsi" w:cstheme="minorHAnsi"/>
          <w:b/>
        </w:rPr>
        <w:t>ESPERTO</w:t>
      </w:r>
      <w:r w:rsidR="00911DE2" w:rsidRPr="0097324E">
        <w:rPr>
          <w:rFonts w:asciiTheme="minorHAnsi" w:hAnsiTheme="minorHAnsi" w:cstheme="minorHAnsi"/>
          <w:b/>
        </w:rPr>
        <w:t>/TUTOR</w:t>
      </w:r>
      <w:r w:rsidR="00490AED" w:rsidRPr="0097324E">
        <w:rPr>
          <w:rFonts w:asciiTheme="minorHAnsi" w:hAnsiTheme="minorHAnsi" w:cstheme="minorHAnsi"/>
          <w:b/>
          <w:spacing w:val="-7"/>
        </w:rPr>
        <w:t xml:space="preserve"> </w:t>
      </w:r>
      <w:r w:rsidR="006963D3" w:rsidRPr="0097324E">
        <w:rPr>
          <w:rFonts w:asciiTheme="minorHAnsi" w:hAnsiTheme="minorHAnsi" w:cstheme="minorHAnsi"/>
          <w:b/>
        </w:rPr>
        <w:t xml:space="preserve">PERCORSI </w:t>
      </w:r>
      <w:r w:rsidR="007802CD" w:rsidRPr="0097324E">
        <w:rPr>
          <w:rFonts w:asciiTheme="minorHAnsi" w:hAnsiTheme="minorHAnsi" w:cstheme="minorHAnsi"/>
          <w:b/>
        </w:rPr>
        <w:t xml:space="preserve">LABORATORIALI DI DISCIPLINE </w:t>
      </w:r>
      <w:r w:rsidR="000570D3" w:rsidRPr="0097324E">
        <w:rPr>
          <w:rFonts w:asciiTheme="minorHAnsi" w:hAnsiTheme="minorHAnsi" w:cstheme="minorHAnsi"/>
          <w:b/>
        </w:rPr>
        <w:t>MUSICALI</w:t>
      </w:r>
    </w:p>
    <w:p w:rsidR="00967F53" w:rsidRPr="0097324E" w:rsidRDefault="00967F53" w:rsidP="00694821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53730B" w:rsidRPr="0097324E" w:rsidRDefault="0053730B" w:rsidP="00694821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97324E">
        <w:rPr>
          <w:rFonts w:asciiTheme="minorHAnsi" w:hAnsiTheme="minorHAnsi" w:cstheme="minorHAnsi"/>
          <w:b/>
          <w:sz w:val="22"/>
          <w:szCs w:val="22"/>
        </w:rPr>
        <w:t xml:space="preserve">DICHIARAZIONE DI INSUSSISTENZA CAUSE OSTATIVE PER IL RUOLO DI </w:t>
      </w:r>
      <w:r w:rsidR="000F5229" w:rsidRPr="0097324E">
        <w:rPr>
          <w:rFonts w:asciiTheme="minorHAnsi" w:hAnsiTheme="minorHAnsi" w:cstheme="minorHAnsi"/>
          <w:b/>
          <w:sz w:val="22"/>
          <w:szCs w:val="22"/>
        </w:rPr>
        <w:t>ESPERTO</w:t>
      </w:r>
      <w:r w:rsidRPr="0097324E">
        <w:rPr>
          <w:rFonts w:asciiTheme="minorHAnsi" w:hAnsiTheme="minorHAnsi" w:cstheme="minorHAnsi"/>
          <w:b/>
          <w:sz w:val="22"/>
          <w:szCs w:val="22"/>
        </w:rPr>
        <w:t xml:space="preserve"> PER LA PREVENZIONE DELLA DISPERSIONE SCOLASTICA A VALERE SU: PNRR Missione 4 – Istruzione e ricerca -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(DM 19/2024)</w:t>
      </w:r>
    </w:p>
    <w:p w:rsidR="000E5724" w:rsidRPr="0097324E" w:rsidRDefault="00694821" w:rsidP="00694821">
      <w:pPr>
        <w:ind w:right="14"/>
        <w:rPr>
          <w:rFonts w:asciiTheme="minorHAnsi" w:hAnsiTheme="minorHAnsi" w:cstheme="minorHAnsi"/>
          <w:b/>
        </w:rPr>
      </w:pPr>
      <w:bookmarkStart w:id="0" w:name="_Hlk189405164"/>
      <w:r w:rsidRPr="0097324E">
        <w:rPr>
          <w:rFonts w:asciiTheme="minorHAnsi" w:hAnsiTheme="minorHAnsi" w:cstheme="minorHAnsi"/>
          <w:b/>
        </w:rPr>
        <w:t xml:space="preserve"> </w:t>
      </w:r>
      <w:r w:rsidR="000E5724" w:rsidRPr="0097324E">
        <w:rPr>
          <w:rFonts w:asciiTheme="minorHAnsi" w:hAnsiTheme="minorHAnsi" w:cstheme="minorHAnsi"/>
          <w:b/>
        </w:rPr>
        <w:t>COD. PROG. M4C1I1.4-2024-1322-P-48934</w:t>
      </w:r>
    </w:p>
    <w:p w:rsidR="000E5724" w:rsidRPr="0097324E" w:rsidRDefault="000E5724" w:rsidP="00694821">
      <w:pPr>
        <w:ind w:right="5892"/>
        <w:rPr>
          <w:rFonts w:asciiTheme="minorHAnsi" w:hAnsiTheme="minorHAnsi" w:cstheme="minorHAnsi"/>
          <w:b/>
        </w:rPr>
      </w:pPr>
      <w:r w:rsidRPr="0097324E">
        <w:rPr>
          <w:rFonts w:asciiTheme="minorHAnsi" w:hAnsiTheme="minorHAnsi" w:cstheme="minorHAnsi"/>
          <w:b/>
        </w:rPr>
        <w:t>CUP C54D21000320006</w:t>
      </w:r>
      <w:bookmarkEnd w:id="0"/>
    </w:p>
    <w:p w:rsidR="00967F53" w:rsidRPr="0097324E" w:rsidRDefault="000E5724" w:rsidP="00694821">
      <w:pPr>
        <w:ind w:right="297"/>
        <w:rPr>
          <w:rFonts w:asciiTheme="minorHAnsi" w:hAnsiTheme="minorHAnsi" w:cstheme="minorHAnsi"/>
          <w:b/>
        </w:rPr>
      </w:pPr>
      <w:r w:rsidRPr="0097324E">
        <w:rPr>
          <w:rFonts w:asciiTheme="minorHAnsi" w:hAnsiTheme="minorHAnsi" w:cstheme="minorHAnsi"/>
          <w:b/>
        </w:rPr>
        <w:t xml:space="preserve">TITOLO PROGETTO: INSIDE SCHOOL </w:t>
      </w: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>Il sottoscritto___________________________________</w:t>
      </w: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 xml:space="preserve"> − Visto l’art. 53 del D.lgs. 165 del 2001 e successive modifiche; </w:t>
      </w: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 xml:space="preserve">− 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 − Visto il decreto del Presidente della Repubblica 16 aprile 2013, n. 62 recante il codice di comportamento dei dipendenti pubblici, a norma dell’art. 54 del d.lgs. n. 165/2001; </w:t>
      </w: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 xml:space="preserve">− Visto il </w:t>
      </w:r>
      <w:proofErr w:type="spellStart"/>
      <w:proofErr w:type="gramStart"/>
      <w:r w:rsidRPr="0097324E">
        <w:rPr>
          <w:rFonts w:asciiTheme="minorHAnsi" w:hAnsiTheme="minorHAnsi" w:cstheme="minorHAnsi"/>
        </w:rPr>
        <w:t>D.Lgs</w:t>
      </w:r>
      <w:proofErr w:type="gramEnd"/>
      <w:r w:rsidRPr="0097324E">
        <w:rPr>
          <w:rFonts w:asciiTheme="minorHAnsi" w:hAnsiTheme="minorHAnsi" w:cstheme="minorHAnsi"/>
        </w:rPr>
        <w:t>.</w:t>
      </w:r>
      <w:proofErr w:type="spellEnd"/>
      <w:r w:rsidRPr="0097324E">
        <w:rPr>
          <w:rFonts w:asciiTheme="minorHAnsi" w:hAnsiTheme="minorHAnsi" w:cstheme="minorHAnsi"/>
        </w:rPr>
        <w:t xml:space="preserve"> n. 33/2013;</w:t>
      </w: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 xml:space="preserve"> − Consapevole delle sanzioni penali per le ipotesi di dichiarazioni false e mendaci rese ai sensi dell’art. 76 del DPR n. 445/2000, sotto la propria responsabilità</w:t>
      </w: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</w:p>
    <w:p w:rsidR="00490AED" w:rsidRPr="0097324E" w:rsidRDefault="00490AED" w:rsidP="00490AED">
      <w:pPr>
        <w:tabs>
          <w:tab w:val="left" w:pos="6264"/>
        </w:tabs>
        <w:jc w:val="center"/>
        <w:rPr>
          <w:rFonts w:asciiTheme="minorHAnsi" w:hAnsiTheme="minorHAnsi" w:cstheme="minorHAnsi"/>
          <w:b/>
        </w:rPr>
      </w:pPr>
      <w:r w:rsidRPr="0097324E">
        <w:rPr>
          <w:rFonts w:asciiTheme="minorHAnsi" w:hAnsiTheme="minorHAnsi" w:cstheme="minorHAnsi"/>
          <w:b/>
        </w:rPr>
        <w:t>DICHIARA</w:t>
      </w: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</w:p>
    <w:p w:rsidR="00490AED" w:rsidRPr="0097324E" w:rsidRDefault="00490AED" w:rsidP="00694821">
      <w:pPr>
        <w:tabs>
          <w:tab w:val="left" w:pos="626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 xml:space="preserve">ai sensi dell'art. 47 del D.P.R. 28/12/2000, n° 445, che non sussistono cause di incompatibilità, di astensione </w:t>
      </w:r>
      <w:bookmarkStart w:id="1" w:name="_GoBack"/>
      <w:bookmarkEnd w:id="1"/>
      <w:r w:rsidRPr="0097324E">
        <w:rPr>
          <w:rFonts w:asciiTheme="minorHAnsi" w:hAnsiTheme="minorHAnsi" w:cstheme="minorHAnsi"/>
        </w:rPr>
        <w:t>e/o di conflitti di interesse nell'espletamento delle attività che si accinge a svolgere.</w:t>
      </w:r>
      <w:r w:rsidR="00694821" w:rsidRPr="0097324E">
        <w:rPr>
          <w:rFonts w:asciiTheme="minorHAnsi" w:hAnsiTheme="minorHAnsi" w:cstheme="minorHAnsi"/>
        </w:rPr>
        <w:t xml:space="preserve"> </w:t>
      </w:r>
    </w:p>
    <w:p w:rsidR="00490AED" w:rsidRPr="0097324E" w:rsidRDefault="00490AED" w:rsidP="00490AED">
      <w:pPr>
        <w:rPr>
          <w:rFonts w:asciiTheme="minorHAnsi" w:hAnsiTheme="minorHAnsi" w:cstheme="minorHAnsi"/>
        </w:rPr>
      </w:pPr>
    </w:p>
    <w:p w:rsidR="00490AED" w:rsidRPr="0097324E" w:rsidRDefault="00490AED" w:rsidP="00490AED">
      <w:pPr>
        <w:rPr>
          <w:rFonts w:asciiTheme="minorHAnsi" w:hAnsiTheme="minorHAnsi" w:cstheme="minorHAnsi"/>
        </w:rPr>
      </w:pPr>
    </w:p>
    <w:p w:rsidR="00694821" w:rsidRPr="0097324E" w:rsidRDefault="00490AED" w:rsidP="00490AED">
      <w:pPr>
        <w:tabs>
          <w:tab w:val="left" w:pos="572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ab/>
      </w:r>
    </w:p>
    <w:p w:rsidR="00490AED" w:rsidRPr="0097324E" w:rsidRDefault="00490AED" w:rsidP="00490AED">
      <w:pPr>
        <w:tabs>
          <w:tab w:val="left" w:pos="572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 xml:space="preserve">    </w:t>
      </w:r>
      <w:r w:rsidRPr="0097324E">
        <w:rPr>
          <w:rFonts w:asciiTheme="minorHAnsi" w:hAnsiTheme="minorHAnsi" w:cstheme="minorHAnsi"/>
        </w:rPr>
        <w:tab/>
      </w:r>
    </w:p>
    <w:p w:rsidR="00490AED" w:rsidRPr="0097324E" w:rsidRDefault="00490AED" w:rsidP="00490AED">
      <w:pPr>
        <w:tabs>
          <w:tab w:val="left" w:pos="572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 xml:space="preserve">                                                                              Il Dichiarante</w:t>
      </w:r>
    </w:p>
    <w:p w:rsidR="00490AED" w:rsidRPr="0097324E" w:rsidRDefault="00490AED" w:rsidP="00490AED">
      <w:pPr>
        <w:tabs>
          <w:tab w:val="left" w:pos="5724"/>
        </w:tabs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 xml:space="preserve">                                                                       ___________________</w:t>
      </w:r>
    </w:p>
    <w:p w:rsidR="00490AED" w:rsidRPr="0097324E" w:rsidRDefault="00490AED" w:rsidP="00490AED">
      <w:pPr>
        <w:rPr>
          <w:rFonts w:asciiTheme="minorHAnsi" w:hAnsiTheme="minorHAnsi" w:cstheme="minorHAnsi"/>
        </w:rPr>
      </w:pPr>
    </w:p>
    <w:p w:rsidR="00490AED" w:rsidRPr="0097324E" w:rsidRDefault="00490AED" w:rsidP="00490AED">
      <w:pPr>
        <w:rPr>
          <w:rFonts w:asciiTheme="minorHAnsi" w:hAnsiTheme="minorHAnsi" w:cstheme="minorHAnsi"/>
        </w:rPr>
      </w:pPr>
    </w:p>
    <w:p w:rsidR="00490AED" w:rsidRPr="0097324E" w:rsidRDefault="00490AED" w:rsidP="00490AED">
      <w:pPr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>Luogo, data</w:t>
      </w:r>
    </w:p>
    <w:p w:rsidR="00490AED" w:rsidRPr="0097324E" w:rsidRDefault="00490AED" w:rsidP="00490AED">
      <w:pPr>
        <w:rPr>
          <w:rFonts w:asciiTheme="minorHAnsi" w:hAnsiTheme="minorHAnsi" w:cstheme="minorHAnsi"/>
        </w:rPr>
      </w:pPr>
      <w:r w:rsidRPr="0097324E">
        <w:rPr>
          <w:rFonts w:asciiTheme="minorHAnsi" w:hAnsiTheme="minorHAnsi" w:cstheme="minorHAnsi"/>
        </w:rPr>
        <w:t xml:space="preserve">__________________ </w:t>
      </w:r>
    </w:p>
    <w:sectPr w:rsidR="00490AED" w:rsidRPr="0097324E" w:rsidSect="000E5724">
      <w:type w:val="continuous"/>
      <w:pgSz w:w="11920" w:h="16850"/>
      <w:pgMar w:top="142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BD4"/>
    <w:multiLevelType w:val="hybridMultilevel"/>
    <w:tmpl w:val="944C9462"/>
    <w:lvl w:ilvl="0" w:tplc="1284ADA0">
      <w:numFmt w:val="bullet"/>
      <w:lvlText w:val=""/>
      <w:lvlJc w:val="left"/>
      <w:pPr>
        <w:ind w:left="977" w:hanging="83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647A0BDA">
      <w:numFmt w:val="bullet"/>
      <w:lvlText w:val="•"/>
      <w:lvlJc w:val="left"/>
      <w:pPr>
        <w:ind w:left="1860" w:hanging="833"/>
      </w:pPr>
      <w:rPr>
        <w:rFonts w:hint="default"/>
        <w:lang w:val="it-IT" w:eastAsia="en-US" w:bidi="ar-SA"/>
      </w:rPr>
    </w:lvl>
    <w:lvl w:ilvl="2" w:tplc="1F40429C">
      <w:numFmt w:val="bullet"/>
      <w:lvlText w:val="•"/>
      <w:lvlJc w:val="left"/>
      <w:pPr>
        <w:ind w:left="2741" w:hanging="833"/>
      </w:pPr>
      <w:rPr>
        <w:rFonts w:hint="default"/>
        <w:lang w:val="it-IT" w:eastAsia="en-US" w:bidi="ar-SA"/>
      </w:rPr>
    </w:lvl>
    <w:lvl w:ilvl="3" w:tplc="A6CA0610">
      <w:numFmt w:val="bullet"/>
      <w:lvlText w:val="•"/>
      <w:lvlJc w:val="left"/>
      <w:pPr>
        <w:ind w:left="3621" w:hanging="833"/>
      </w:pPr>
      <w:rPr>
        <w:rFonts w:hint="default"/>
        <w:lang w:val="it-IT" w:eastAsia="en-US" w:bidi="ar-SA"/>
      </w:rPr>
    </w:lvl>
    <w:lvl w:ilvl="4" w:tplc="18303184">
      <w:numFmt w:val="bullet"/>
      <w:lvlText w:val="•"/>
      <w:lvlJc w:val="left"/>
      <w:pPr>
        <w:ind w:left="4502" w:hanging="833"/>
      </w:pPr>
      <w:rPr>
        <w:rFonts w:hint="default"/>
        <w:lang w:val="it-IT" w:eastAsia="en-US" w:bidi="ar-SA"/>
      </w:rPr>
    </w:lvl>
    <w:lvl w:ilvl="5" w:tplc="0B38AC2A">
      <w:numFmt w:val="bullet"/>
      <w:lvlText w:val="•"/>
      <w:lvlJc w:val="left"/>
      <w:pPr>
        <w:ind w:left="5383" w:hanging="833"/>
      </w:pPr>
      <w:rPr>
        <w:rFonts w:hint="default"/>
        <w:lang w:val="it-IT" w:eastAsia="en-US" w:bidi="ar-SA"/>
      </w:rPr>
    </w:lvl>
    <w:lvl w:ilvl="6" w:tplc="48C2A9AE">
      <w:numFmt w:val="bullet"/>
      <w:lvlText w:val="•"/>
      <w:lvlJc w:val="left"/>
      <w:pPr>
        <w:ind w:left="6263" w:hanging="833"/>
      </w:pPr>
      <w:rPr>
        <w:rFonts w:hint="default"/>
        <w:lang w:val="it-IT" w:eastAsia="en-US" w:bidi="ar-SA"/>
      </w:rPr>
    </w:lvl>
    <w:lvl w:ilvl="7" w:tplc="1C625B80">
      <w:numFmt w:val="bullet"/>
      <w:lvlText w:val="•"/>
      <w:lvlJc w:val="left"/>
      <w:pPr>
        <w:ind w:left="7144" w:hanging="833"/>
      </w:pPr>
      <w:rPr>
        <w:rFonts w:hint="default"/>
        <w:lang w:val="it-IT" w:eastAsia="en-US" w:bidi="ar-SA"/>
      </w:rPr>
    </w:lvl>
    <w:lvl w:ilvl="8" w:tplc="A5D21AA0">
      <w:numFmt w:val="bullet"/>
      <w:lvlText w:val="•"/>
      <w:lvlJc w:val="left"/>
      <w:pPr>
        <w:ind w:left="8024" w:hanging="833"/>
      </w:pPr>
      <w:rPr>
        <w:rFonts w:hint="default"/>
        <w:lang w:val="it-IT" w:eastAsia="en-US" w:bidi="ar-SA"/>
      </w:rPr>
    </w:lvl>
  </w:abstractNum>
  <w:abstractNum w:abstractNumId="1" w15:restartNumberingAfterBreak="0">
    <w:nsid w:val="09996475"/>
    <w:multiLevelType w:val="hybridMultilevel"/>
    <w:tmpl w:val="3992E4DA"/>
    <w:lvl w:ilvl="0" w:tplc="0410000F">
      <w:start w:val="1"/>
      <w:numFmt w:val="decimal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2A664159"/>
    <w:multiLevelType w:val="hybridMultilevel"/>
    <w:tmpl w:val="84D2E9C8"/>
    <w:lvl w:ilvl="0" w:tplc="1284ADA0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E840F61"/>
    <w:multiLevelType w:val="hybridMultilevel"/>
    <w:tmpl w:val="5240EE36"/>
    <w:lvl w:ilvl="0" w:tplc="1284ADA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27C23"/>
    <w:multiLevelType w:val="hybridMultilevel"/>
    <w:tmpl w:val="1FAA1C64"/>
    <w:lvl w:ilvl="0" w:tplc="1284ADA0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3"/>
    <w:rsid w:val="000570D3"/>
    <w:rsid w:val="000E5724"/>
    <w:rsid w:val="000F5229"/>
    <w:rsid w:val="00490AED"/>
    <w:rsid w:val="0053730B"/>
    <w:rsid w:val="00694821"/>
    <w:rsid w:val="006963D3"/>
    <w:rsid w:val="007802CD"/>
    <w:rsid w:val="00911DE2"/>
    <w:rsid w:val="00967F53"/>
    <w:rsid w:val="0097324E"/>
    <w:rsid w:val="009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29152-52BC-4967-9154-13095BE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67" w:lineRule="exact"/>
      <w:ind w:left="144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976" w:hanging="83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69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utente</cp:lastModifiedBy>
  <cp:revision>7</cp:revision>
  <cp:lastPrinted>2025-02-03T13:20:00Z</cp:lastPrinted>
  <dcterms:created xsi:type="dcterms:W3CDTF">2025-03-06T15:21:00Z</dcterms:created>
  <dcterms:modified xsi:type="dcterms:W3CDTF">2025-07-11T08:46:00Z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2019</vt:lpwstr>
  </property>
</Properties>
</file>